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9B257" w14:textId="481297AB" w:rsidR="00492DD0" w:rsidRDefault="00DA1F0B" w:rsidP="00A64265">
      <w:pPr>
        <w:pStyle w:val="Nagwek1"/>
        <w:ind w:firstLine="708"/>
      </w:pPr>
      <w:r>
        <w:t>Formularz cenowy</w:t>
      </w:r>
    </w:p>
    <w:p w14:paraId="3EBE983F" w14:textId="4BA74DDF" w:rsidR="00613C78" w:rsidRPr="00AA7E45" w:rsidRDefault="00613C78" w:rsidP="00771490">
      <w:pPr>
        <w:pStyle w:val="Teksttreci50"/>
        <w:shd w:val="clear" w:color="auto" w:fill="auto"/>
        <w:spacing w:before="120" w:after="0" w:line="360" w:lineRule="auto"/>
        <w:ind w:left="23" w:firstLine="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3" w:type="dxa"/>
        <w:tblLook w:val="04A0" w:firstRow="1" w:lastRow="0" w:firstColumn="1" w:lastColumn="0" w:noHBand="0" w:noVBand="1"/>
        <w:tblCaption w:val="Części składowe Wyceny"/>
        <w:tblDescription w:val="Części składowe wyceny"/>
      </w:tblPr>
      <w:tblGrid>
        <w:gridCol w:w="2330"/>
        <w:gridCol w:w="2329"/>
        <w:gridCol w:w="2328"/>
        <w:gridCol w:w="2328"/>
        <w:gridCol w:w="2328"/>
        <w:gridCol w:w="2328"/>
      </w:tblGrid>
      <w:tr w:rsidR="00F23AE6" w14:paraId="6C31D6B0" w14:textId="77777777" w:rsidTr="00AA7E45">
        <w:trPr>
          <w:tblHeader/>
        </w:trPr>
        <w:tc>
          <w:tcPr>
            <w:tcW w:w="2330" w:type="dxa"/>
          </w:tcPr>
          <w:p w14:paraId="443134B4" w14:textId="042D1CFB" w:rsidR="00F23AE6" w:rsidRPr="00AA7E45" w:rsidRDefault="00F23AE6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C</w:t>
            </w:r>
            <w:r w:rsidRPr="00B86987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eść składowa</w:t>
            </w:r>
          </w:p>
        </w:tc>
        <w:tc>
          <w:tcPr>
            <w:tcW w:w="2329" w:type="dxa"/>
          </w:tcPr>
          <w:p w14:paraId="2EBFAB2B" w14:textId="6E3CC2FB" w:rsidR="00F23AE6" w:rsidRPr="00AA7E45" w:rsidRDefault="00F23AE6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2328" w:type="dxa"/>
          </w:tcPr>
          <w:p w14:paraId="0A1658EE" w14:textId="46B1CE15" w:rsidR="00F23AE6" w:rsidRPr="00AA7E45" w:rsidRDefault="00F23AE6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Cena jednostkowa </w:t>
            </w:r>
            <w:r w:rsidR="00AB3FE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bez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podatk</w:t>
            </w:r>
            <w:r w:rsidR="00AB3FE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u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VAT (netto)</w:t>
            </w:r>
          </w:p>
        </w:tc>
        <w:tc>
          <w:tcPr>
            <w:tcW w:w="2328" w:type="dxa"/>
          </w:tcPr>
          <w:p w14:paraId="165E60CE" w14:textId="3AB98B4A" w:rsidR="00F23AE6" w:rsidRPr="00AA7E45" w:rsidRDefault="00F23AE6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Cena jednostkowa z podatkiem VAT (brutto)</w:t>
            </w:r>
          </w:p>
        </w:tc>
        <w:tc>
          <w:tcPr>
            <w:tcW w:w="2328" w:type="dxa"/>
          </w:tcPr>
          <w:p w14:paraId="3DB4771C" w14:textId="7500752A" w:rsidR="00F23AE6" w:rsidRPr="00AA7E45" w:rsidRDefault="00F23AE6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Łączna cena </w:t>
            </w:r>
            <w:r w:rsidR="009E440D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bez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podatk</w:t>
            </w:r>
            <w:r w:rsidR="009E440D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u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VAT (netto)</w:t>
            </w:r>
          </w:p>
        </w:tc>
        <w:tc>
          <w:tcPr>
            <w:tcW w:w="2328" w:type="dxa"/>
          </w:tcPr>
          <w:p w14:paraId="4F4A3075" w14:textId="5AD6A335" w:rsidR="00F23AE6" w:rsidRPr="00AA7E45" w:rsidRDefault="00F23AE6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Łączna cena z podatkiem VAT (brutto)</w:t>
            </w:r>
          </w:p>
        </w:tc>
      </w:tr>
      <w:tr w:rsidR="00720A94" w14:paraId="5F7CC42A" w14:textId="77777777" w:rsidTr="00AA7E45">
        <w:tc>
          <w:tcPr>
            <w:tcW w:w="2330" w:type="dxa"/>
          </w:tcPr>
          <w:p w14:paraId="4F060424" w14:textId="35BAFD47" w:rsidR="00720A94" w:rsidRPr="00BE5589" w:rsidRDefault="00720A94" w:rsidP="00720A94">
            <w:pPr>
              <w:pStyle w:val="Teksttreci50"/>
              <w:shd w:val="clear" w:color="auto" w:fill="auto"/>
              <w:spacing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Szkolenia dla 18 </w:t>
            </w:r>
            <w:r w:rsidRPr="00BE5589">
              <w:rPr>
                <w:rFonts w:asciiTheme="minorHAnsi" w:hAnsiTheme="minorHAnsi" w:cstheme="minorHAnsi"/>
              </w:rPr>
              <w:t>administratorów PIP i 18 zastępców administratorów PIP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, o których mowa w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pkt. Zał. nr 2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pkt XVII 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„Wymagani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a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ogóln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e dotyczące szkoleń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proofErr w:type="spellStart"/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2.2 i 2.1</w:t>
            </w:r>
          </w:p>
        </w:tc>
        <w:tc>
          <w:tcPr>
            <w:tcW w:w="2329" w:type="dxa"/>
          </w:tcPr>
          <w:p w14:paraId="34D9A9A1" w14:textId="771DF3AC" w:rsidR="00720A94" w:rsidRPr="00AA7E45" w:rsidRDefault="00720A94" w:rsidP="00720A9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343210">
              <w:rPr>
                <w:rFonts w:asciiTheme="minorHAnsi" w:hAnsiTheme="minorHAnsi" w:cstheme="minorHAnsi"/>
              </w:rPr>
              <w:t>2 szkolenia</w:t>
            </w:r>
          </w:p>
        </w:tc>
        <w:tc>
          <w:tcPr>
            <w:tcW w:w="2328" w:type="dxa"/>
          </w:tcPr>
          <w:p w14:paraId="1D4D4315" w14:textId="1E0A2525" w:rsidR="00720A94" w:rsidRPr="00AA7E45" w:rsidRDefault="00720A94" w:rsidP="00720A9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1 uczestnika</w:t>
            </w:r>
          </w:p>
        </w:tc>
        <w:tc>
          <w:tcPr>
            <w:tcW w:w="2328" w:type="dxa"/>
          </w:tcPr>
          <w:p w14:paraId="38133BF2" w14:textId="57A53581" w:rsidR="00720A94" w:rsidRPr="00AA7E45" w:rsidRDefault="00720A94" w:rsidP="00720A9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1 uczestnika</w:t>
            </w:r>
          </w:p>
        </w:tc>
        <w:tc>
          <w:tcPr>
            <w:tcW w:w="2328" w:type="dxa"/>
          </w:tcPr>
          <w:p w14:paraId="54EF790C" w14:textId="1AF2B7CD" w:rsidR="00720A94" w:rsidRPr="00AA7E45" w:rsidRDefault="00720A94" w:rsidP="00720A9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36 uczestników</w:t>
            </w:r>
          </w:p>
        </w:tc>
        <w:tc>
          <w:tcPr>
            <w:tcW w:w="2328" w:type="dxa"/>
          </w:tcPr>
          <w:p w14:paraId="02039BCD" w14:textId="2AB87D89" w:rsidR="00720A94" w:rsidRPr="00AA7E45" w:rsidRDefault="00720A94" w:rsidP="00720A9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36 uczestników</w:t>
            </w:r>
          </w:p>
        </w:tc>
      </w:tr>
      <w:tr w:rsidR="00CA453F" w14:paraId="7486D228" w14:textId="77777777" w:rsidTr="00AA7E45">
        <w:tc>
          <w:tcPr>
            <w:tcW w:w="2330" w:type="dxa"/>
          </w:tcPr>
          <w:p w14:paraId="507E5E0B" w14:textId="3BD56D6D" w:rsidR="00CA453F" w:rsidRPr="00AA7E45" w:rsidRDefault="00CA453F" w:rsidP="00CA453F">
            <w:pPr>
              <w:pStyle w:val="Teksttreci50"/>
              <w:shd w:val="clear" w:color="auto" w:fill="auto"/>
              <w:spacing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Szkolenia dla 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6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E5589">
              <w:rPr>
                <w:rFonts w:asciiTheme="minorHAnsi" w:hAnsiTheme="minorHAnsi" w:cstheme="minorHAnsi"/>
              </w:rPr>
              <w:t xml:space="preserve">administratorów </w:t>
            </w:r>
            <w:r>
              <w:rPr>
                <w:rFonts w:asciiTheme="minorHAnsi" w:hAnsiTheme="minorHAnsi" w:cstheme="minorHAnsi"/>
              </w:rPr>
              <w:t xml:space="preserve">centralnych </w:t>
            </w:r>
            <w:r w:rsidRPr="00BE5589">
              <w:rPr>
                <w:rFonts w:asciiTheme="minorHAnsi" w:hAnsiTheme="minorHAnsi" w:cstheme="minorHAnsi"/>
              </w:rPr>
              <w:t>PIP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, o który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m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mowa w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Zał. nr 2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pkt XVII 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„Wymagani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a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ogóln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e dotyczące 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lastRenderedPageBreak/>
              <w:t>szkoleń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proofErr w:type="spellStart"/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2.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29" w:type="dxa"/>
          </w:tcPr>
          <w:p w14:paraId="1AEAB439" w14:textId="61DB89FF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343210">
              <w:rPr>
                <w:rFonts w:asciiTheme="minorHAnsi" w:hAnsiTheme="minorHAnsi" w:cstheme="minorHAnsi"/>
              </w:rPr>
              <w:lastRenderedPageBreak/>
              <w:t>1 szkolenie</w:t>
            </w:r>
          </w:p>
        </w:tc>
        <w:tc>
          <w:tcPr>
            <w:tcW w:w="2328" w:type="dxa"/>
          </w:tcPr>
          <w:p w14:paraId="3910BB96" w14:textId="57D5770F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1 uczestnika</w:t>
            </w:r>
          </w:p>
        </w:tc>
        <w:tc>
          <w:tcPr>
            <w:tcW w:w="2328" w:type="dxa"/>
          </w:tcPr>
          <w:p w14:paraId="51F92AE7" w14:textId="33454C6C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1 uczestnika</w:t>
            </w:r>
          </w:p>
        </w:tc>
        <w:tc>
          <w:tcPr>
            <w:tcW w:w="2328" w:type="dxa"/>
          </w:tcPr>
          <w:p w14:paraId="5EEFCFB6" w14:textId="2935008D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6 uczestników</w:t>
            </w:r>
          </w:p>
        </w:tc>
        <w:tc>
          <w:tcPr>
            <w:tcW w:w="2328" w:type="dxa"/>
          </w:tcPr>
          <w:p w14:paraId="31005342" w14:textId="10F5999F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6 uczestników</w:t>
            </w:r>
          </w:p>
        </w:tc>
      </w:tr>
      <w:tr w:rsidR="00CA453F" w14:paraId="3B31AA40" w14:textId="77777777" w:rsidTr="00AA7E45">
        <w:tc>
          <w:tcPr>
            <w:tcW w:w="2330" w:type="dxa"/>
          </w:tcPr>
          <w:p w14:paraId="733937CC" w14:textId="2B81A5B3" w:rsidR="00CA453F" w:rsidRPr="00AA7E45" w:rsidRDefault="00CA453F" w:rsidP="00CA453F">
            <w:pPr>
              <w:pStyle w:val="Teksttreci50"/>
              <w:shd w:val="clear" w:color="auto" w:fill="auto"/>
              <w:spacing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Szkolenia dla 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18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t>inspektorów ochrony danych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, o który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m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mowa w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Zał. nr 2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pkt XVII 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„Wymagani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a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ogóln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e dotyczące szkoleń</w:t>
            </w:r>
            <w:r w:rsidRPr="00BE5589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proofErr w:type="spellStart"/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2.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29" w:type="dxa"/>
          </w:tcPr>
          <w:p w14:paraId="751E8345" w14:textId="03604B94" w:rsidR="00CA453F" w:rsidRPr="00AA7E45" w:rsidRDefault="00CA453F" w:rsidP="00CA453F">
            <w:pPr>
              <w:pStyle w:val="Teksttreci50"/>
              <w:shd w:val="clear" w:color="auto" w:fill="auto"/>
              <w:spacing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1 szkolenie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328" w:type="dxa"/>
          </w:tcPr>
          <w:p w14:paraId="2E9ED924" w14:textId="2B4E2EAC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1 uczestnika</w:t>
            </w:r>
          </w:p>
        </w:tc>
        <w:tc>
          <w:tcPr>
            <w:tcW w:w="2328" w:type="dxa"/>
          </w:tcPr>
          <w:p w14:paraId="1EFD0349" w14:textId="29708EBD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1 uczestnika</w:t>
            </w:r>
          </w:p>
        </w:tc>
        <w:tc>
          <w:tcPr>
            <w:tcW w:w="2328" w:type="dxa"/>
          </w:tcPr>
          <w:p w14:paraId="6B73CCC0" w14:textId="74BB9418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18 uczestników</w:t>
            </w:r>
          </w:p>
        </w:tc>
        <w:tc>
          <w:tcPr>
            <w:tcW w:w="2328" w:type="dxa"/>
          </w:tcPr>
          <w:p w14:paraId="5482DBA8" w14:textId="7180B93E" w:rsidR="00CA453F" w:rsidRPr="00AA7E45" w:rsidRDefault="00CA453F" w:rsidP="00CA453F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/>
              </w:rPr>
              <w:t>ena za 18 uczestników</w:t>
            </w:r>
          </w:p>
        </w:tc>
      </w:tr>
      <w:tr w:rsidR="006F4983" w14:paraId="759D59E6" w14:textId="77777777" w:rsidTr="00AA7E45">
        <w:tc>
          <w:tcPr>
            <w:tcW w:w="2330" w:type="dxa"/>
          </w:tcPr>
          <w:p w14:paraId="55C2E1C0" w14:textId="6C043AF6" w:rsidR="006F4983" w:rsidRPr="00AA7E45" w:rsidRDefault="006F4983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Noclegi podczas szkoleń</w:t>
            </w:r>
          </w:p>
        </w:tc>
        <w:tc>
          <w:tcPr>
            <w:tcW w:w="2329" w:type="dxa"/>
          </w:tcPr>
          <w:p w14:paraId="1DD65128" w14:textId="0A894527" w:rsidR="006F4983" w:rsidRDefault="00A64265" w:rsidP="00A64265">
            <w:pPr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</w:pPr>
            <w:r w:rsidRPr="00343210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M</w:t>
            </w:r>
            <w:r w:rsidR="006F4983" w:rsidRPr="00343210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aksymalnie</w:t>
            </w:r>
            <w:r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8</w:t>
            </w:r>
            <w:r w:rsidR="009C5532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>0</w:t>
            </w:r>
            <w:r w:rsidR="006F4983" w:rsidRPr="00343210"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  <w:t xml:space="preserve">  dób hotelowych</w:t>
            </w:r>
          </w:p>
          <w:p w14:paraId="305B5639" w14:textId="24655CAA" w:rsidR="00A64265" w:rsidRPr="00AA7E45" w:rsidRDefault="00A64265" w:rsidP="00B6256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28" w:type="dxa"/>
          </w:tcPr>
          <w:p w14:paraId="3B078985" w14:textId="679AE866" w:rsidR="006F4983" w:rsidRPr="00AA7E45" w:rsidRDefault="006F4983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za 1 dobę hotelową dla 1 osoby</w:t>
            </w:r>
          </w:p>
        </w:tc>
        <w:tc>
          <w:tcPr>
            <w:tcW w:w="2328" w:type="dxa"/>
          </w:tcPr>
          <w:p w14:paraId="2B3391BA" w14:textId="129C72E3" w:rsidR="006F4983" w:rsidRPr="00AA7E45" w:rsidRDefault="006F4983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za 1 dobę hotelową dla 1 osoby</w:t>
            </w:r>
          </w:p>
        </w:tc>
        <w:tc>
          <w:tcPr>
            <w:tcW w:w="2328" w:type="dxa"/>
          </w:tcPr>
          <w:p w14:paraId="746A6150" w14:textId="2185F1C0" w:rsidR="006F4983" w:rsidRPr="00AA7E45" w:rsidRDefault="006F4983" w:rsidP="0081705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817050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80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dób hotelowych</w:t>
            </w:r>
          </w:p>
        </w:tc>
        <w:tc>
          <w:tcPr>
            <w:tcW w:w="2328" w:type="dxa"/>
          </w:tcPr>
          <w:p w14:paraId="672B0076" w14:textId="77777777" w:rsidR="006F4983" w:rsidRDefault="006F4983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</w:t>
            </w:r>
            <w:r w:rsidR="00817050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a 80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dób hotelowych</w:t>
            </w:r>
          </w:p>
          <w:p w14:paraId="41D2A425" w14:textId="77777777" w:rsidR="00B62562" w:rsidRDefault="00B62562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cstheme="minorHAnsi"/>
              </w:rPr>
            </w:pPr>
          </w:p>
          <w:p w14:paraId="37B4226B" w14:textId="77777777" w:rsidR="00B62562" w:rsidRDefault="00B62562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cstheme="minorHAnsi"/>
              </w:rPr>
            </w:pPr>
          </w:p>
          <w:p w14:paraId="536ABE6E" w14:textId="77777777" w:rsidR="00B62562" w:rsidRDefault="00B62562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cstheme="minorHAnsi"/>
              </w:rPr>
            </w:pPr>
          </w:p>
          <w:p w14:paraId="5F331162" w14:textId="77777777" w:rsidR="00B62562" w:rsidRDefault="00B62562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cstheme="minorHAnsi"/>
              </w:rPr>
            </w:pPr>
          </w:p>
          <w:p w14:paraId="3024249D" w14:textId="03CC92A9" w:rsidR="00B62562" w:rsidRPr="00AA7E45" w:rsidRDefault="00B62562" w:rsidP="00771490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B62562" w14:paraId="29D16ACF" w14:textId="77777777" w:rsidTr="00AA7E45">
        <w:tc>
          <w:tcPr>
            <w:tcW w:w="2330" w:type="dxa"/>
          </w:tcPr>
          <w:p w14:paraId="4B4F99FD" w14:textId="7D4625AF" w:rsidR="00B62562" w:rsidRPr="00AA7E45" w:rsidRDefault="00B62562" w:rsidP="00B62562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Koszt zapewnienia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dostępu do zbudowanej sieci, utrzymanie ją w pełnej 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sprawności oraz monitorowanie jej funkcjonowania poprzez świadczenie usług serwisowych i wsparcia </w:t>
            </w:r>
          </w:p>
        </w:tc>
        <w:tc>
          <w:tcPr>
            <w:tcW w:w="2329" w:type="dxa"/>
          </w:tcPr>
          <w:p w14:paraId="47D34964" w14:textId="0720A8E8" w:rsidR="00B62562" w:rsidRPr="00343210" w:rsidRDefault="00B62562" w:rsidP="00B62562">
            <w:pPr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lastRenderedPageBreak/>
              <w:t>44 miesiące</w:t>
            </w:r>
          </w:p>
        </w:tc>
        <w:tc>
          <w:tcPr>
            <w:tcW w:w="2328" w:type="dxa"/>
          </w:tcPr>
          <w:p w14:paraId="0FB349F0" w14:textId="0AFC895A" w:rsidR="00B62562" w:rsidRPr="00AA7E45" w:rsidRDefault="00B62562" w:rsidP="00B62562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za 1 miesiąc</w:t>
            </w:r>
          </w:p>
        </w:tc>
        <w:tc>
          <w:tcPr>
            <w:tcW w:w="2328" w:type="dxa"/>
          </w:tcPr>
          <w:p w14:paraId="6C283009" w14:textId="152DF699" w:rsidR="00B62562" w:rsidRPr="00AA7E45" w:rsidRDefault="00B62562" w:rsidP="00B62562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za 1 miesiąc</w:t>
            </w:r>
          </w:p>
        </w:tc>
        <w:tc>
          <w:tcPr>
            <w:tcW w:w="2328" w:type="dxa"/>
          </w:tcPr>
          <w:p w14:paraId="5CC7BDC8" w14:textId="1F5A0834" w:rsidR="00B62562" w:rsidRPr="00AA7E45" w:rsidRDefault="00B62562" w:rsidP="00B62562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za 4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4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miesiące</w:t>
            </w:r>
          </w:p>
        </w:tc>
        <w:tc>
          <w:tcPr>
            <w:tcW w:w="2328" w:type="dxa"/>
          </w:tcPr>
          <w:p w14:paraId="75C88CE0" w14:textId="5BF96458" w:rsidR="00B62562" w:rsidRPr="00AA7E45" w:rsidRDefault="00B62562" w:rsidP="00B62562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a 44</w:t>
            </w: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 miesiące</w:t>
            </w:r>
          </w:p>
        </w:tc>
      </w:tr>
      <w:tr w:rsidR="00746BE5" w14:paraId="40BC5414" w14:textId="77777777" w:rsidTr="00AA7E45">
        <w:tc>
          <w:tcPr>
            <w:tcW w:w="2330" w:type="dxa"/>
          </w:tcPr>
          <w:p w14:paraId="703AEE13" w14:textId="4B48BE06" w:rsidR="00746BE5" w:rsidRPr="00AA7E45" w:rsidRDefault="00746BE5" w:rsidP="00746BE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Koszt likwidacji łącza</w:t>
            </w:r>
          </w:p>
        </w:tc>
        <w:tc>
          <w:tcPr>
            <w:tcW w:w="2329" w:type="dxa"/>
          </w:tcPr>
          <w:p w14:paraId="1FCC3256" w14:textId="40AEC93E" w:rsidR="00746BE5" w:rsidRPr="00343210" w:rsidRDefault="00746BE5" w:rsidP="00746BE5">
            <w:pPr>
              <w:rPr>
                <w:rFonts w:asciiTheme="minorHAnsi" w:eastAsia="Arial" w:hAnsiTheme="minorHAnsi" w:cstheme="minorHAnsi"/>
                <w:sz w:val="22"/>
                <w:szCs w:val="22"/>
                <w:lang w:eastAsia="en-US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maksymalnie 3 likwidacje</w:t>
            </w:r>
          </w:p>
        </w:tc>
        <w:tc>
          <w:tcPr>
            <w:tcW w:w="2328" w:type="dxa"/>
          </w:tcPr>
          <w:p w14:paraId="77B3C237" w14:textId="0C6B19EE" w:rsidR="00746BE5" w:rsidRPr="00AA7E45" w:rsidRDefault="00746BE5" w:rsidP="00746BE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za 1 likwidację</w:t>
            </w:r>
          </w:p>
        </w:tc>
        <w:tc>
          <w:tcPr>
            <w:tcW w:w="2328" w:type="dxa"/>
          </w:tcPr>
          <w:p w14:paraId="462EA1EE" w14:textId="03CE811A" w:rsidR="00746BE5" w:rsidRPr="00AA7E45" w:rsidRDefault="00746BE5" w:rsidP="00746BE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 xml:space="preserve">za 1 likwidację </w:t>
            </w:r>
          </w:p>
        </w:tc>
        <w:tc>
          <w:tcPr>
            <w:tcW w:w="2328" w:type="dxa"/>
          </w:tcPr>
          <w:p w14:paraId="0606FB4F" w14:textId="243B7A6B" w:rsidR="00746BE5" w:rsidRPr="00AA7E45" w:rsidRDefault="00746BE5" w:rsidP="00746BE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za 3 likwidacje</w:t>
            </w:r>
          </w:p>
        </w:tc>
        <w:tc>
          <w:tcPr>
            <w:tcW w:w="2328" w:type="dxa"/>
          </w:tcPr>
          <w:p w14:paraId="2F336204" w14:textId="77777777" w:rsidR="00746BE5" w:rsidRDefault="00746BE5" w:rsidP="00746BE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  <w:r w:rsidRPr="00AA7E45"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  <w:t>za 3 likwidacje</w:t>
            </w:r>
          </w:p>
          <w:p w14:paraId="47286CE0" w14:textId="77777777" w:rsidR="006031E9" w:rsidRDefault="006031E9" w:rsidP="00746BE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cstheme="minorHAnsi"/>
              </w:rPr>
            </w:pPr>
          </w:p>
          <w:p w14:paraId="2A918C0A" w14:textId="77777777" w:rsidR="006031E9" w:rsidRDefault="006031E9" w:rsidP="00746BE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cstheme="minorHAnsi"/>
              </w:rPr>
            </w:pPr>
          </w:p>
          <w:p w14:paraId="54E3C2FD" w14:textId="18D428A6" w:rsidR="006031E9" w:rsidRPr="00AA7E45" w:rsidRDefault="006031E9" w:rsidP="00746BE5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5pt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86AB29" w14:textId="65EA90AA" w:rsidR="00903423" w:rsidRDefault="00DE5E65" w:rsidP="00771490">
      <w:pPr>
        <w:spacing w:line="360" w:lineRule="auto"/>
      </w:pPr>
      <w:r w:rsidRPr="00AA7E45">
        <w:rPr>
          <w:rFonts w:asciiTheme="minorHAnsi" w:hAnsiTheme="minorHAnsi" w:cstheme="minorHAnsi"/>
          <w:sz w:val="22"/>
          <w:szCs w:val="22"/>
        </w:rPr>
        <w:t xml:space="preserve">W koszt zapewnienia dostępu do zbudowanej sieci, utrzymaniu ją w pełnej sprawności oraz monitorowania jej funkcjonowania poprzez świadczenie usług serwisowych i wsparcia należy wliczyć koszty poniesione w związku z realizacją Etapu I, z wyłączeniem przygotowania i przeprowadzenia szkoleń, które należy wycenić w </w:t>
      </w:r>
      <w:r w:rsidR="00A9564A" w:rsidRPr="00AA7E45">
        <w:rPr>
          <w:rFonts w:asciiTheme="minorHAnsi" w:hAnsiTheme="minorHAnsi" w:cstheme="minorHAnsi"/>
          <w:sz w:val="22"/>
          <w:szCs w:val="22"/>
        </w:rPr>
        <w:t>pozycjach</w:t>
      </w:r>
      <w:r w:rsidRPr="00AA7E45">
        <w:rPr>
          <w:rFonts w:asciiTheme="minorHAnsi" w:hAnsiTheme="minorHAnsi" w:cstheme="minorHAnsi"/>
          <w:sz w:val="22"/>
          <w:szCs w:val="22"/>
        </w:rPr>
        <w:t xml:space="preserve"> 1-3 tabeli. </w:t>
      </w:r>
    </w:p>
    <w:sectPr w:rsidR="00903423" w:rsidSect="00F23A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0B"/>
    <w:rsid w:val="00046AF2"/>
    <w:rsid w:val="00064D2F"/>
    <w:rsid w:val="00144341"/>
    <w:rsid w:val="0015323B"/>
    <w:rsid w:val="0016168E"/>
    <w:rsid w:val="001767F4"/>
    <w:rsid w:val="001A0BB6"/>
    <w:rsid w:val="00205196"/>
    <w:rsid w:val="00234246"/>
    <w:rsid w:val="0024106B"/>
    <w:rsid w:val="00255DC9"/>
    <w:rsid w:val="00265B45"/>
    <w:rsid w:val="002B6AF1"/>
    <w:rsid w:val="00311389"/>
    <w:rsid w:val="0032736A"/>
    <w:rsid w:val="00330C20"/>
    <w:rsid w:val="00343210"/>
    <w:rsid w:val="003B2E12"/>
    <w:rsid w:val="003F3676"/>
    <w:rsid w:val="00422C0C"/>
    <w:rsid w:val="004427F2"/>
    <w:rsid w:val="0046633A"/>
    <w:rsid w:val="0047360A"/>
    <w:rsid w:val="00492DD0"/>
    <w:rsid w:val="004971A1"/>
    <w:rsid w:val="004E35A9"/>
    <w:rsid w:val="005238B5"/>
    <w:rsid w:val="00531034"/>
    <w:rsid w:val="005D75ED"/>
    <w:rsid w:val="005E4DA9"/>
    <w:rsid w:val="005F763C"/>
    <w:rsid w:val="00602A69"/>
    <w:rsid w:val="006031E9"/>
    <w:rsid w:val="00613C78"/>
    <w:rsid w:val="006A500F"/>
    <w:rsid w:val="006C072D"/>
    <w:rsid w:val="006F4983"/>
    <w:rsid w:val="00720A94"/>
    <w:rsid w:val="00746BE5"/>
    <w:rsid w:val="00755434"/>
    <w:rsid w:val="00771490"/>
    <w:rsid w:val="00773986"/>
    <w:rsid w:val="00817050"/>
    <w:rsid w:val="00884134"/>
    <w:rsid w:val="008960C8"/>
    <w:rsid w:val="00903423"/>
    <w:rsid w:val="00905BDA"/>
    <w:rsid w:val="0092017E"/>
    <w:rsid w:val="00954845"/>
    <w:rsid w:val="0099142D"/>
    <w:rsid w:val="009C5532"/>
    <w:rsid w:val="009E440D"/>
    <w:rsid w:val="00A34C0C"/>
    <w:rsid w:val="00A36D6F"/>
    <w:rsid w:val="00A64265"/>
    <w:rsid w:val="00A9564A"/>
    <w:rsid w:val="00A964E2"/>
    <w:rsid w:val="00AA7E45"/>
    <w:rsid w:val="00AB3FE9"/>
    <w:rsid w:val="00B12A93"/>
    <w:rsid w:val="00B31151"/>
    <w:rsid w:val="00B62562"/>
    <w:rsid w:val="00B62EC1"/>
    <w:rsid w:val="00B86987"/>
    <w:rsid w:val="00BB0353"/>
    <w:rsid w:val="00BD6022"/>
    <w:rsid w:val="00BE5589"/>
    <w:rsid w:val="00C04C88"/>
    <w:rsid w:val="00C10D2B"/>
    <w:rsid w:val="00C11204"/>
    <w:rsid w:val="00C248F1"/>
    <w:rsid w:val="00C27402"/>
    <w:rsid w:val="00C90CC8"/>
    <w:rsid w:val="00CA453F"/>
    <w:rsid w:val="00CA6B0E"/>
    <w:rsid w:val="00CF04D6"/>
    <w:rsid w:val="00D76A51"/>
    <w:rsid w:val="00DA1F0B"/>
    <w:rsid w:val="00DB566F"/>
    <w:rsid w:val="00DE5E65"/>
    <w:rsid w:val="00E478D6"/>
    <w:rsid w:val="00E76125"/>
    <w:rsid w:val="00E845F3"/>
    <w:rsid w:val="00F01D59"/>
    <w:rsid w:val="00F23AE6"/>
    <w:rsid w:val="00F42EF3"/>
    <w:rsid w:val="00FE5D1F"/>
    <w:rsid w:val="00FE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2996"/>
  <w15:docId w15:val="{C43735C5-EAA4-4B70-81B4-950020E8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F0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AE6"/>
    <w:pPr>
      <w:keepNext/>
      <w:keepLines/>
      <w:spacing w:before="240" w:after="240" w:line="360" w:lineRule="auto"/>
      <w:outlineLvl w:val="0"/>
    </w:pPr>
    <w:rPr>
      <w:rFonts w:asciiTheme="minorHAnsi" w:eastAsiaTheme="majorEastAsia" w:hAnsiTheme="minorHAnsi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DA1F0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DA1F0B"/>
    <w:rPr>
      <w:rFonts w:ascii="Arial" w:eastAsia="Arial" w:hAnsi="Arial" w:cs="Arial"/>
      <w:shd w:val="clear" w:color="auto" w:fill="FFFFFF"/>
    </w:rPr>
  </w:style>
  <w:style w:type="character" w:customStyle="1" w:styleId="Teksttreci285pt">
    <w:name w:val="Tekst treści (2) + 8;5 pt"/>
    <w:basedOn w:val="Teksttreci2"/>
    <w:rsid w:val="00DA1F0B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Corbel95pt">
    <w:name w:val="Tekst treści (2) + Corbel;9;5 pt"/>
    <w:basedOn w:val="Teksttreci2"/>
    <w:rsid w:val="00DA1F0B"/>
    <w:rPr>
      <w:rFonts w:ascii="Corbel" w:eastAsia="Corbel" w:hAnsi="Corbel" w:cs="Corbel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ArialNarrow85ptKursywa">
    <w:name w:val="Tekst treści (2) + Arial Narrow;8;5 pt;Kursywa"/>
    <w:basedOn w:val="Teksttreci2"/>
    <w:rsid w:val="00DA1F0B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4ptKursywa">
    <w:name w:val="Tekst treści (2) + 4 pt;Kursywa"/>
    <w:basedOn w:val="Teksttreci2"/>
    <w:rsid w:val="00DA1F0B"/>
    <w:rPr>
      <w:rFonts w:ascii="Arial" w:eastAsia="Arial" w:hAnsi="Arial" w:cs="Arial"/>
      <w:i/>
      <w:iCs/>
      <w:color w:val="000000"/>
      <w:spacing w:val="0"/>
      <w:w w:val="100"/>
      <w:position w:val="0"/>
      <w:sz w:val="8"/>
      <w:szCs w:val="8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DA1F0B"/>
    <w:pPr>
      <w:widowControl w:val="0"/>
      <w:shd w:val="clear" w:color="auto" w:fill="FFFFFF"/>
      <w:spacing w:after="180" w:line="0" w:lineRule="atLeast"/>
      <w:ind w:hanging="480"/>
      <w:jc w:val="right"/>
    </w:pPr>
    <w:rPr>
      <w:rFonts w:eastAsia="Arial" w:cs="Arial"/>
      <w:sz w:val="21"/>
      <w:szCs w:val="21"/>
      <w:lang w:eastAsia="en-US"/>
    </w:rPr>
  </w:style>
  <w:style w:type="paragraph" w:customStyle="1" w:styleId="Teksttreci50">
    <w:name w:val="Tekst treści (5)"/>
    <w:basedOn w:val="Normalny"/>
    <w:link w:val="Teksttreci5"/>
    <w:rsid w:val="00DA1F0B"/>
    <w:pPr>
      <w:widowControl w:val="0"/>
      <w:shd w:val="clear" w:color="auto" w:fill="FFFFFF"/>
      <w:spacing w:after="300" w:line="382" w:lineRule="exact"/>
      <w:ind w:hanging="400"/>
    </w:pPr>
    <w:rPr>
      <w:rFonts w:eastAsia="Arial" w:cs="Arial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1767F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767F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67F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7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7F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67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478D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39"/>
    <w:rsid w:val="0049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23AE6"/>
    <w:rPr>
      <w:rFonts w:eastAsiaTheme="majorEastAsia" w:cstheme="majorBidi"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254</Words>
  <Characters>1526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2024-11-08T15:46:00Z</dcterms:created>
  <dcterms:modified xsi:type="dcterms:W3CDTF">2024-11-12T11:30:00Z</dcterms:modified>
</cp:coreProperties>
</file>